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9363" w14:textId="4F5FF326" w:rsidR="00721BE1" w:rsidRDefault="00213AE9" w:rsidP="00213AE9">
      <w:pPr>
        <w:jc w:val="center"/>
      </w:pPr>
      <w:r>
        <w:t>ОБЪЯВЛЕНИЕ</w:t>
      </w:r>
    </w:p>
    <w:p w14:paraId="629A56D7" w14:textId="77777777" w:rsidR="00213AE9" w:rsidRDefault="00213AE9" w:rsidP="00213AE9">
      <w:pPr>
        <w:jc w:val="center"/>
      </w:pPr>
      <w:r>
        <w:t xml:space="preserve">В соответствии с Указом Президента Российской Федерации от 25 марта 2020 года № 206 </w:t>
      </w:r>
    </w:p>
    <w:p w14:paraId="2EFFDC16" w14:textId="35A052EE" w:rsidR="00213AE9" w:rsidRDefault="00213AE9" w:rsidP="00213AE9">
      <w:pPr>
        <w:jc w:val="center"/>
      </w:pPr>
      <w:bookmarkStart w:id="0" w:name="_GoBack"/>
      <w:bookmarkEnd w:id="0"/>
      <w:r>
        <w:t>в период с 30 марта по 3 апреля 2020 года ФБУ Тюменская ЛСЭ Минюста России не работает.</w:t>
      </w:r>
    </w:p>
    <w:p w14:paraId="2E1EAEB4" w14:textId="426B9E2F" w:rsidR="00213AE9" w:rsidRDefault="00213AE9" w:rsidP="00213AE9">
      <w:pPr>
        <w:jc w:val="right"/>
      </w:pPr>
      <w:r>
        <w:t>ФБУ Тюменская ЛСЭ Минюста России</w:t>
      </w:r>
    </w:p>
    <w:sectPr w:rsidR="0021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8"/>
    <w:rsid w:val="00213AE9"/>
    <w:rsid w:val="00721BE1"/>
    <w:rsid w:val="009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E12E"/>
  <w15:chartTrackingRefBased/>
  <w15:docId w15:val="{18DF87BF-847D-4392-A97D-23249638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2020-03-27T11:16:00Z</dcterms:created>
  <dcterms:modified xsi:type="dcterms:W3CDTF">2020-03-27T11:18:00Z</dcterms:modified>
</cp:coreProperties>
</file>